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A6" w:rsidRDefault="00F741A6" w:rsidP="00D772F9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  <w:t>10.11.2016г. №212</w:t>
      </w:r>
    </w:p>
    <w:p w:rsidR="00BC32C2" w:rsidRPr="00D772F9" w:rsidRDefault="00D772F9" w:rsidP="00D772F9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  <w:r w:rsidRPr="00D772F9"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  <w:t xml:space="preserve">РОССИЙСКАЯ ФЕДЕРАЦИЯ </w:t>
      </w:r>
    </w:p>
    <w:p w:rsidR="00D772F9" w:rsidRPr="00D772F9" w:rsidRDefault="00D772F9" w:rsidP="00D772F9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  <w:r w:rsidRPr="00D772F9"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  <w:t xml:space="preserve">ИРКУТСКАЯ ОБЛАСТЬ </w:t>
      </w:r>
    </w:p>
    <w:p w:rsidR="00D772F9" w:rsidRPr="00D772F9" w:rsidRDefault="00D772F9" w:rsidP="00D772F9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  <w:r w:rsidRPr="00D772F9"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  <w:t xml:space="preserve">БОХАНСКИЙ РАЙОН </w:t>
      </w:r>
    </w:p>
    <w:p w:rsidR="00D772F9" w:rsidRDefault="00D772F9" w:rsidP="00D772F9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  <w:r w:rsidRPr="00D772F9"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  <w:t>МУНИЦИПАЛЬНОЕ ОБРАЗОВАНИЕ «ТИХОНОВКА»</w:t>
      </w:r>
    </w:p>
    <w:p w:rsidR="00C20235" w:rsidRDefault="00C20235" w:rsidP="00C20235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  <w:t>ГЛАВА</w:t>
      </w:r>
    </w:p>
    <w:p w:rsidR="00BC32C2" w:rsidRPr="00C20235" w:rsidRDefault="00BC32C2" w:rsidP="00C20235">
      <w:pPr>
        <w:spacing w:after="0" w:line="240" w:lineRule="auto"/>
        <w:jc w:val="center"/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</w:pPr>
      <w:r w:rsidRPr="00D772F9">
        <w:rPr>
          <w:rFonts w:ascii="Arial" w:eastAsia="Times New Roman" w:hAnsi="Arial" w:cs="Arial"/>
          <w:b/>
          <w:bCs/>
          <w:color w:val="4A5562"/>
          <w:sz w:val="32"/>
          <w:szCs w:val="32"/>
          <w:lang w:eastAsia="ru-RU"/>
        </w:rPr>
        <w:t>ПОСТАНОВЛЕНИЕ</w:t>
      </w:r>
    </w:p>
    <w:p w:rsidR="00BC32C2" w:rsidRPr="00F741A6" w:rsidRDefault="00BC32C2" w:rsidP="00F74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A5562"/>
          <w:sz w:val="30"/>
          <w:szCs w:val="30"/>
          <w:lang w:eastAsia="ru-RU"/>
        </w:rPr>
      </w:pPr>
      <w:r w:rsidRPr="00D772F9">
        <w:rPr>
          <w:rFonts w:ascii="Arial" w:eastAsia="Times New Roman" w:hAnsi="Arial" w:cs="Arial"/>
          <w:b/>
          <w:bCs/>
          <w:color w:val="4A5562"/>
          <w:sz w:val="30"/>
          <w:szCs w:val="30"/>
          <w:lang w:eastAsia="ru-RU"/>
        </w:rPr>
        <w:t>О порядке применения </w:t>
      </w:r>
      <w:r w:rsidRPr="00D772F9">
        <w:rPr>
          <w:rFonts w:ascii="Arial" w:eastAsia="Times New Roman" w:hAnsi="Arial" w:cs="Arial"/>
          <w:color w:val="4A5562"/>
          <w:sz w:val="30"/>
          <w:szCs w:val="30"/>
          <w:lang w:eastAsia="ru-RU"/>
        </w:rPr>
        <w:br/>
      </w:r>
      <w:r w:rsidRPr="00D772F9">
        <w:rPr>
          <w:rFonts w:ascii="Arial" w:eastAsia="Times New Roman" w:hAnsi="Arial" w:cs="Arial"/>
          <w:b/>
          <w:bCs/>
          <w:color w:val="4A5562"/>
          <w:sz w:val="30"/>
          <w:szCs w:val="30"/>
          <w:lang w:eastAsia="ru-RU"/>
        </w:rPr>
        <w:t>дисциплинарных взысканий </w:t>
      </w:r>
      <w:r w:rsidRPr="00D772F9">
        <w:rPr>
          <w:rFonts w:ascii="Arial" w:eastAsia="Times New Roman" w:hAnsi="Arial" w:cs="Arial"/>
          <w:color w:val="4A5562"/>
          <w:sz w:val="30"/>
          <w:szCs w:val="30"/>
          <w:lang w:eastAsia="ru-RU"/>
        </w:rPr>
        <w:br/>
      </w:r>
      <w:r w:rsidRPr="00D772F9">
        <w:rPr>
          <w:rFonts w:ascii="Arial" w:eastAsia="Times New Roman" w:hAnsi="Arial" w:cs="Arial"/>
          <w:b/>
          <w:bCs/>
          <w:color w:val="4A5562"/>
          <w:sz w:val="30"/>
          <w:szCs w:val="30"/>
          <w:lang w:eastAsia="ru-RU"/>
        </w:rPr>
        <w:t>к муниципальным служащим </w:t>
      </w:r>
      <w:r w:rsidRPr="00D772F9">
        <w:rPr>
          <w:rFonts w:ascii="Arial" w:eastAsia="Times New Roman" w:hAnsi="Arial" w:cs="Arial"/>
          <w:color w:val="4A5562"/>
          <w:sz w:val="30"/>
          <w:szCs w:val="30"/>
          <w:lang w:eastAsia="ru-RU"/>
        </w:rPr>
        <w:br/>
      </w:r>
      <w:r w:rsidRPr="00D772F9">
        <w:rPr>
          <w:rFonts w:ascii="Arial" w:eastAsia="Times New Roman" w:hAnsi="Arial" w:cs="Arial"/>
          <w:b/>
          <w:bCs/>
          <w:color w:val="4A5562"/>
          <w:sz w:val="30"/>
          <w:szCs w:val="30"/>
          <w:lang w:eastAsia="ru-RU"/>
        </w:rPr>
        <w:t xml:space="preserve">администрации </w:t>
      </w:r>
      <w:r w:rsidR="00C20235">
        <w:rPr>
          <w:rFonts w:ascii="Arial" w:eastAsia="Times New Roman" w:hAnsi="Arial" w:cs="Arial"/>
          <w:b/>
          <w:bCs/>
          <w:color w:val="4A5562"/>
          <w:sz w:val="30"/>
          <w:szCs w:val="30"/>
          <w:lang w:eastAsia="ru-RU"/>
        </w:rPr>
        <w:t xml:space="preserve">муниципального образования </w:t>
      </w:r>
      <w:r w:rsidRPr="00D772F9">
        <w:rPr>
          <w:rFonts w:ascii="Arial" w:eastAsia="Times New Roman" w:hAnsi="Arial" w:cs="Arial"/>
          <w:b/>
          <w:bCs/>
          <w:color w:val="4A5562"/>
          <w:sz w:val="30"/>
          <w:szCs w:val="30"/>
          <w:lang w:eastAsia="ru-RU"/>
        </w:rPr>
        <w:t>«</w:t>
      </w:r>
      <w:r w:rsidR="00D772F9">
        <w:rPr>
          <w:rFonts w:ascii="Arial" w:eastAsia="Times New Roman" w:hAnsi="Arial" w:cs="Arial"/>
          <w:b/>
          <w:bCs/>
          <w:color w:val="4A5562"/>
          <w:sz w:val="30"/>
          <w:szCs w:val="30"/>
          <w:lang w:eastAsia="ru-RU"/>
        </w:rPr>
        <w:t>Тихоновка</w:t>
      </w:r>
      <w:r w:rsidRPr="00D772F9">
        <w:rPr>
          <w:rFonts w:ascii="Arial" w:eastAsia="Times New Roman" w:hAnsi="Arial" w:cs="Arial"/>
          <w:b/>
          <w:bCs/>
          <w:color w:val="4A5562"/>
          <w:sz w:val="30"/>
          <w:szCs w:val="30"/>
          <w:lang w:eastAsia="ru-RU"/>
        </w:rPr>
        <w:t>»</w:t>
      </w:r>
    </w:p>
    <w:p w:rsidR="00D772F9" w:rsidRPr="00C20235" w:rsidRDefault="00C20235" w:rsidP="00C202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           </w:t>
      </w:r>
      <w:r w:rsidR="00BC32C2" w:rsidRPr="00C20235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В соответствии с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Уставом муниципального образования </w:t>
      </w:r>
      <w:r w:rsidR="00D772F9" w:rsidRPr="00C20235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«Тихоновка»</w:t>
      </w:r>
      <w:r w:rsidR="00BC32C2" w:rsidRPr="00C20235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</w:r>
    </w:p>
    <w:p w:rsidR="00D772F9" w:rsidRPr="00F912E2" w:rsidRDefault="00C20235" w:rsidP="00D772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  <w:t>ПОСТАНОВЛЯЮ</w:t>
      </w:r>
      <w:r w:rsidR="00BC32C2" w:rsidRPr="00D772F9"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  <w:t>:</w:t>
      </w:r>
      <w:r w:rsidR="00BC32C2" w:rsidRPr="00D772F9">
        <w:rPr>
          <w:rFonts w:ascii="Arial" w:eastAsia="Times New Roman" w:hAnsi="Arial" w:cs="Arial"/>
          <w:b/>
          <w:color w:val="4A5562"/>
          <w:sz w:val="32"/>
          <w:szCs w:val="32"/>
          <w:lang w:eastAsia="ru-RU"/>
        </w:rPr>
        <w:br/>
      </w:r>
    </w:p>
    <w:p w:rsidR="00C20235" w:rsidRDefault="00BC32C2" w:rsidP="00E60843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F912E2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1.Утвердить Порядок применения дисц</w:t>
      </w:r>
      <w:r w:rsidR="00C20235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иплинарных взысканий, согласно </w:t>
      </w:r>
      <w:proofErr w:type="gramStart"/>
      <w:r w:rsidR="00C20235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П</w:t>
      </w:r>
      <w:r w:rsidRPr="00F912E2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риложению</w:t>
      </w:r>
      <w:proofErr w:type="gramEnd"/>
      <w:r w:rsidRPr="00F912E2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к настоящему постановлению.</w:t>
      </w:r>
      <w:r w:rsidRPr="00F912E2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2. Настоящее постановление вступает в силу с момента его обнародования.</w:t>
      </w:r>
      <w:r w:rsidRPr="00F912E2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3.</w:t>
      </w:r>
      <w:r w:rsidR="00E60843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Опубликовать</w:t>
      </w:r>
      <w:r w:rsidRPr="00F912E2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настоящее постановление </w:t>
      </w:r>
      <w:r w:rsidR="00E60843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в Вестнике МО «Тихоновка» и </w:t>
      </w:r>
      <w:bookmarkStart w:id="0" w:name="_GoBack"/>
      <w:bookmarkEnd w:id="0"/>
      <w:r w:rsidR="00E60843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BC32C2" w:rsidRPr="00F912E2" w:rsidRDefault="00BC32C2" w:rsidP="00E60843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F912E2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20235" w:rsidRDefault="00C20235" w:rsidP="00D772F9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D772F9" w:rsidRPr="00F912E2" w:rsidRDefault="00BC32C2" w:rsidP="00D772F9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F912E2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Глава </w:t>
      </w:r>
      <w:r w:rsidR="00D772F9" w:rsidRPr="00F912E2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МО «</w:t>
      </w:r>
      <w:proofErr w:type="gramStart"/>
      <w:r w:rsidR="00D772F9" w:rsidRPr="00F912E2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Тихоновка»</w:t>
      </w:r>
      <w:r w:rsidR="00E60843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  </w:t>
      </w:r>
      <w:proofErr w:type="gramEnd"/>
      <w:r w:rsidR="00E60843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                                                               </w:t>
      </w:r>
      <w:r w:rsidR="00D772F9" w:rsidRPr="00F912E2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Скоробогатова М.В.</w:t>
      </w:r>
    </w:p>
    <w:p w:rsidR="00BC32C2" w:rsidRPr="00F912E2" w:rsidRDefault="00BC32C2" w:rsidP="00D772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F912E2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BC32C2" w:rsidRPr="00BC32C2" w:rsidRDefault="00BC32C2" w:rsidP="00BC32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BC32C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D772F9" w:rsidRDefault="00BC32C2" w:rsidP="00BC32C2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BC32C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</w:p>
    <w:p w:rsidR="00D772F9" w:rsidRDefault="00D772F9" w:rsidP="00BC32C2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D772F9" w:rsidRDefault="00D772F9" w:rsidP="00BC32C2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F912E2" w:rsidRDefault="00F912E2" w:rsidP="00D772F9">
      <w:pPr>
        <w:spacing w:before="100" w:beforeAutospacing="1" w:after="0" w:line="240" w:lineRule="auto"/>
        <w:jc w:val="right"/>
        <w:rPr>
          <w:rFonts w:ascii="Courier New" w:eastAsia="Times New Roman" w:hAnsi="Courier New" w:cs="Courier New"/>
          <w:color w:val="4A5562"/>
          <w:lang w:eastAsia="ru-RU"/>
        </w:rPr>
      </w:pPr>
    </w:p>
    <w:p w:rsidR="00F912E2" w:rsidRDefault="00F912E2" w:rsidP="00D772F9">
      <w:pPr>
        <w:spacing w:before="100" w:beforeAutospacing="1" w:after="0" w:line="240" w:lineRule="auto"/>
        <w:jc w:val="right"/>
        <w:rPr>
          <w:rFonts w:ascii="Courier New" w:eastAsia="Times New Roman" w:hAnsi="Courier New" w:cs="Courier New"/>
          <w:color w:val="4A5562"/>
          <w:lang w:eastAsia="ru-RU"/>
        </w:rPr>
      </w:pPr>
    </w:p>
    <w:p w:rsidR="00C20235" w:rsidRDefault="00C20235" w:rsidP="00D772F9">
      <w:pPr>
        <w:spacing w:before="100" w:beforeAutospacing="1" w:after="0" w:line="240" w:lineRule="auto"/>
        <w:jc w:val="right"/>
        <w:rPr>
          <w:rFonts w:ascii="Courier New" w:eastAsia="Times New Roman" w:hAnsi="Courier New" w:cs="Courier New"/>
          <w:color w:val="4A5562"/>
          <w:lang w:eastAsia="ru-RU"/>
        </w:rPr>
      </w:pPr>
    </w:p>
    <w:p w:rsidR="00C20235" w:rsidRDefault="00C20235" w:rsidP="00C20235">
      <w:pPr>
        <w:spacing w:after="0" w:line="240" w:lineRule="auto"/>
        <w:jc w:val="right"/>
        <w:rPr>
          <w:rFonts w:ascii="Courier New" w:eastAsia="Times New Roman" w:hAnsi="Courier New" w:cs="Courier New"/>
          <w:color w:val="4A5562"/>
          <w:lang w:eastAsia="ru-RU"/>
        </w:rPr>
      </w:pPr>
    </w:p>
    <w:p w:rsidR="00C20235" w:rsidRDefault="00C20235" w:rsidP="00C20235">
      <w:pPr>
        <w:spacing w:after="0" w:line="240" w:lineRule="auto"/>
        <w:jc w:val="right"/>
        <w:rPr>
          <w:rFonts w:ascii="Courier New" w:eastAsia="Times New Roman" w:hAnsi="Courier New" w:cs="Courier New"/>
          <w:color w:val="4A5562"/>
          <w:lang w:eastAsia="ru-RU"/>
        </w:rPr>
      </w:pPr>
      <w:r>
        <w:rPr>
          <w:rFonts w:ascii="Courier New" w:eastAsia="Times New Roman" w:hAnsi="Courier New" w:cs="Courier New"/>
          <w:color w:val="4A5562"/>
          <w:lang w:eastAsia="ru-RU"/>
        </w:rPr>
        <w:t>ПРИЛОЖЕНИЕ</w:t>
      </w:r>
    </w:p>
    <w:p w:rsidR="00D772F9" w:rsidRPr="00D772F9" w:rsidRDefault="00BC32C2" w:rsidP="00C20235">
      <w:pPr>
        <w:spacing w:after="0" w:line="240" w:lineRule="auto"/>
        <w:jc w:val="right"/>
        <w:rPr>
          <w:rFonts w:ascii="Courier New" w:eastAsia="Times New Roman" w:hAnsi="Courier New" w:cs="Courier New"/>
          <w:color w:val="4A5562"/>
          <w:lang w:eastAsia="ru-RU"/>
        </w:rPr>
      </w:pPr>
      <w:r w:rsidRPr="00D772F9">
        <w:rPr>
          <w:rFonts w:ascii="Courier New" w:eastAsia="Times New Roman" w:hAnsi="Courier New" w:cs="Courier New"/>
          <w:color w:val="4A5562"/>
          <w:lang w:eastAsia="ru-RU"/>
        </w:rPr>
        <w:t>Утвержден</w:t>
      </w:r>
      <w:r w:rsidR="00C20235">
        <w:rPr>
          <w:rFonts w:ascii="Courier New" w:eastAsia="Times New Roman" w:hAnsi="Courier New" w:cs="Courier New"/>
          <w:color w:val="4A5562"/>
          <w:lang w:eastAsia="ru-RU"/>
        </w:rPr>
        <w:t>о</w:t>
      </w:r>
      <w:r w:rsidRPr="00D772F9">
        <w:rPr>
          <w:rFonts w:ascii="Courier New" w:eastAsia="Times New Roman" w:hAnsi="Courier New" w:cs="Courier New"/>
          <w:color w:val="4A5562"/>
          <w:lang w:eastAsia="ru-RU"/>
        </w:rPr>
        <w:t xml:space="preserve"> постановлением </w:t>
      </w:r>
    </w:p>
    <w:p w:rsidR="00D772F9" w:rsidRPr="00D772F9" w:rsidRDefault="00D772F9" w:rsidP="00C20235">
      <w:pPr>
        <w:spacing w:after="0" w:line="240" w:lineRule="auto"/>
        <w:jc w:val="right"/>
        <w:rPr>
          <w:rFonts w:ascii="Courier New" w:eastAsia="Times New Roman" w:hAnsi="Courier New" w:cs="Courier New"/>
          <w:color w:val="4A5562"/>
          <w:lang w:eastAsia="ru-RU"/>
        </w:rPr>
      </w:pPr>
      <w:r w:rsidRPr="00D772F9">
        <w:rPr>
          <w:rFonts w:ascii="Courier New" w:eastAsia="Times New Roman" w:hAnsi="Courier New" w:cs="Courier New"/>
          <w:color w:val="4A5562"/>
          <w:lang w:eastAsia="ru-RU"/>
        </w:rPr>
        <w:t>Главы МО</w:t>
      </w:r>
      <w:r w:rsidR="00BC32C2" w:rsidRPr="00D772F9">
        <w:rPr>
          <w:rFonts w:ascii="Courier New" w:eastAsia="Times New Roman" w:hAnsi="Courier New" w:cs="Courier New"/>
          <w:color w:val="4A5562"/>
          <w:lang w:eastAsia="ru-RU"/>
        </w:rPr>
        <w:t xml:space="preserve"> «</w:t>
      </w:r>
      <w:proofErr w:type="gramStart"/>
      <w:r w:rsidRPr="00D772F9">
        <w:rPr>
          <w:rFonts w:ascii="Courier New" w:eastAsia="Times New Roman" w:hAnsi="Courier New" w:cs="Courier New"/>
          <w:color w:val="4A5562"/>
          <w:lang w:eastAsia="ru-RU"/>
        </w:rPr>
        <w:t>Тихоновка</w:t>
      </w:r>
      <w:r w:rsidR="00BC32C2" w:rsidRPr="00D772F9">
        <w:rPr>
          <w:rFonts w:ascii="Courier New" w:eastAsia="Times New Roman" w:hAnsi="Courier New" w:cs="Courier New"/>
          <w:color w:val="4A5562"/>
          <w:lang w:eastAsia="ru-RU"/>
        </w:rPr>
        <w:t>»</w:t>
      </w:r>
      <w:r w:rsidR="00BC32C2" w:rsidRPr="00D772F9">
        <w:rPr>
          <w:rFonts w:ascii="Courier New" w:eastAsia="Times New Roman" w:hAnsi="Courier New" w:cs="Courier New"/>
          <w:color w:val="4A5562"/>
          <w:lang w:eastAsia="ru-RU"/>
        </w:rPr>
        <w:br/>
        <w:t>от</w:t>
      </w:r>
      <w:proofErr w:type="gramEnd"/>
      <w:r w:rsidR="00BC32C2" w:rsidRPr="00D772F9">
        <w:rPr>
          <w:rFonts w:ascii="Courier New" w:eastAsia="Times New Roman" w:hAnsi="Courier New" w:cs="Courier New"/>
          <w:color w:val="4A5562"/>
          <w:lang w:eastAsia="ru-RU"/>
        </w:rPr>
        <w:t xml:space="preserve"> </w:t>
      </w:r>
      <w:r w:rsidRPr="00D772F9">
        <w:rPr>
          <w:rFonts w:ascii="Courier New" w:eastAsia="Times New Roman" w:hAnsi="Courier New" w:cs="Courier New"/>
          <w:color w:val="4A5562"/>
          <w:lang w:eastAsia="ru-RU"/>
        </w:rPr>
        <w:t>_______________</w:t>
      </w:r>
    </w:p>
    <w:p w:rsidR="00BC32C2" w:rsidRPr="00D772F9" w:rsidRDefault="00BC32C2" w:rsidP="00D772F9">
      <w:pPr>
        <w:spacing w:before="100" w:beforeAutospacing="1" w:after="0" w:line="240" w:lineRule="auto"/>
        <w:jc w:val="right"/>
        <w:rPr>
          <w:rFonts w:ascii="Courier New" w:eastAsia="Times New Roman" w:hAnsi="Courier New" w:cs="Courier New"/>
          <w:color w:val="4A5562"/>
          <w:lang w:eastAsia="ru-RU"/>
        </w:rPr>
      </w:pPr>
    </w:p>
    <w:p w:rsidR="00BC32C2" w:rsidRPr="00D772F9" w:rsidRDefault="00BC32C2" w:rsidP="00D772F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4A5562"/>
          <w:sz w:val="32"/>
          <w:szCs w:val="32"/>
          <w:lang w:eastAsia="ru-RU"/>
        </w:rPr>
      </w:pPr>
      <w:r w:rsidRPr="00C20235">
        <w:rPr>
          <w:rFonts w:ascii="Arial" w:eastAsia="Times New Roman" w:hAnsi="Arial" w:cs="Arial"/>
          <w:b/>
          <w:bCs/>
          <w:color w:val="4A5562"/>
          <w:sz w:val="30"/>
          <w:szCs w:val="30"/>
          <w:lang w:eastAsia="ru-RU"/>
        </w:rPr>
        <w:t>Порядок</w:t>
      </w:r>
      <w:r w:rsidRPr="00C20235">
        <w:rPr>
          <w:rFonts w:ascii="Arial" w:eastAsia="Times New Roman" w:hAnsi="Arial" w:cs="Arial"/>
          <w:color w:val="4A5562"/>
          <w:sz w:val="30"/>
          <w:szCs w:val="30"/>
          <w:lang w:eastAsia="ru-RU"/>
        </w:rPr>
        <w:br/>
      </w:r>
      <w:r w:rsidRPr="00C20235">
        <w:rPr>
          <w:rFonts w:ascii="Arial" w:eastAsia="Times New Roman" w:hAnsi="Arial" w:cs="Arial"/>
          <w:b/>
          <w:bCs/>
          <w:color w:val="4A5562"/>
          <w:sz w:val="30"/>
          <w:szCs w:val="30"/>
          <w:lang w:eastAsia="ru-RU"/>
        </w:rPr>
        <w:t xml:space="preserve">применения дисциплинарных взысканий к муниципальным служащим администрации </w:t>
      </w:r>
      <w:r w:rsidR="00C20235" w:rsidRPr="00C20235">
        <w:rPr>
          <w:rFonts w:ascii="Arial" w:eastAsia="Times New Roman" w:hAnsi="Arial" w:cs="Arial"/>
          <w:b/>
          <w:bCs/>
          <w:color w:val="4A5562"/>
          <w:sz w:val="30"/>
          <w:szCs w:val="30"/>
          <w:lang w:eastAsia="ru-RU"/>
        </w:rPr>
        <w:t>муниципального образования</w:t>
      </w:r>
      <w:r w:rsidRPr="00C20235">
        <w:rPr>
          <w:rFonts w:ascii="Arial" w:eastAsia="Times New Roman" w:hAnsi="Arial" w:cs="Arial"/>
          <w:b/>
          <w:bCs/>
          <w:color w:val="4A5562"/>
          <w:sz w:val="30"/>
          <w:szCs w:val="30"/>
          <w:lang w:eastAsia="ru-RU"/>
        </w:rPr>
        <w:t xml:space="preserve"> «</w:t>
      </w:r>
      <w:r w:rsidR="00D772F9" w:rsidRPr="00C20235">
        <w:rPr>
          <w:rFonts w:ascii="Arial" w:eastAsia="Times New Roman" w:hAnsi="Arial" w:cs="Arial"/>
          <w:b/>
          <w:bCs/>
          <w:color w:val="4A5562"/>
          <w:sz w:val="30"/>
          <w:szCs w:val="30"/>
          <w:lang w:eastAsia="ru-RU"/>
        </w:rPr>
        <w:t>Тихоновка</w:t>
      </w:r>
      <w:r w:rsidRPr="00C20235">
        <w:rPr>
          <w:rFonts w:ascii="Arial" w:eastAsia="Times New Roman" w:hAnsi="Arial" w:cs="Arial"/>
          <w:b/>
          <w:bCs/>
          <w:color w:val="4A5562"/>
          <w:sz w:val="30"/>
          <w:szCs w:val="30"/>
          <w:lang w:eastAsia="ru-RU"/>
        </w:rPr>
        <w:t>»</w:t>
      </w:r>
      <w:r w:rsidRPr="00C20235">
        <w:rPr>
          <w:rFonts w:ascii="Arial" w:eastAsia="Times New Roman" w:hAnsi="Arial" w:cs="Arial"/>
          <w:color w:val="4A5562"/>
          <w:sz w:val="30"/>
          <w:szCs w:val="30"/>
          <w:lang w:eastAsia="ru-RU"/>
        </w:rPr>
        <w:br/>
      </w:r>
      <w:r w:rsidRPr="00C20235">
        <w:rPr>
          <w:rFonts w:ascii="Arial" w:eastAsia="Times New Roman" w:hAnsi="Arial" w:cs="Arial"/>
          <w:color w:val="4A5562"/>
          <w:sz w:val="30"/>
          <w:szCs w:val="30"/>
          <w:lang w:eastAsia="ru-RU"/>
        </w:rPr>
        <w:br/>
      </w:r>
      <w:r w:rsidRPr="00C20235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1. Общие положения</w:t>
      </w:r>
    </w:p>
    <w:p w:rsidR="00BC32C2" w:rsidRPr="00D772F9" w:rsidRDefault="00BC32C2" w:rsidP="00D77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1.1. Настоящий Порядок разработан В соответствии с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</w:t>
      </w:r>
      <w:r w:rsidR="00D772F9"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Уставом </w:t>
      </w:r>
      <w:r w:rsidR="00C20235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муниципального образования 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«</w:t>
      </w:r>
      <w:r w:rsidR="00D772F9"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Тихоновка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».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 xml:space="preserve">1.2. Порядок применения дисциплинарных взысканий к муниципальным служащим администрации </w:t>
      </w:r>
      <w:r w:rsidR="00C20235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муниципального образования 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«</w:t>
      </w:r>
      <w:r w:rsidR="00D772F9"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Тихоновка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» (далее - муниципальные служащие) определяет критерии должностного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1.3. Дисциплинарная ответственность муниципального служащего устанавливается за совершение дисциплинарного проступка.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1.4. Дисциплинарный проступок муниципального служащего – это неисполнение или ненадлежащее исполнение муниципальным служащим по его вине возложенных на него служебных обязанностей.</w:t>
      </w:r>
    </w:p>
    <w:p w:rsidR="00BC32C2" w:rsidRPr="00D772F9" w:rsidRDefault="00C20235" w:rsidP="00C202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2. Дисциплинарные взыскания,</w:t>
      </w:r>
      <w:r w:rsidR="00F741A6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  <w:r w:rsidR="00BC32C2"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применяемые к муниципальному служащему</w:t>
      </w:r>
    </w:p>
    <w:p w:rsidR="00BC32C2" w:rsidRPr="00D772F9" w:rsidRDefault="00BC32C2" w:rsidP="00C2023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1.5. За совершение дисциплинарного проступка представитель нанимателя (работодатель) (далее – работодатель) имеет право применить следующие дисциплинарные взыскания: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1) замечание;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2) выговор;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3) увольнение с муниципальной службы по соответствующим основаниям.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1.6. Дисциплинарные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1.6.1.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налагаются взыскания, указанные в пункте 2.1. настоящего Порядка. 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 xml:space="preserve">1.6.2.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lastRenderedPageBreak/>
        <w:t>статьями 14.1 и 15 Федерального Закона от 02.03.2007 г. №25-ФЗ ФЗ «О муниципальной службе в Российской Федерации».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Взыскания, предусмотренные статьями 14.1, 15 и 27 Федерального Закона от 02.03.2007 г. №25-ФЗ ФЗ «О муниципальной службе в Российской Федерации», применяются работодателем в порядке, установленном настоящим постановлением, на основании: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1) доклада о результатах проверки по профилактике коррупционных и иных правонарушений;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2) рекомендации комиссии по урегулированию конфликта интересов и соблюдению Правил служебного поведения муниципальных служащих в случае, если доклад о результатах проверки направлялся в комиссию;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3) объяснений муниципального служащего;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4) иных материалов.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При применении взысканий, предусмотренных статьями 14.1, 15 и 27 Федерального Закона от 02.03.2007 г. №25-ФЗ 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п.2.2.1 или 2.2.2. настоящего Порядка.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Взыскания, предусмотренные статьями 14.1, 15 и 27 Федерального Закона от 02.03.2007 г. №25-ФЗ ФЗ «О муниципальной службе в Российской Федерации», применяются в порядке и сроки, которые установлены действующим законодательством.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1.7.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 (далее – распоряжение).</w:t>
      </w:r>
    </w:p>
    <w:p w:rsidR="00BC32C2" w:rsidRPr="00D772F9" w:rsidRDefault="00BC32C2" w:rsidP="00D77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D772F9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2. Порядок применения дисциплинарного взыскания</w:t>
      </w:r>
    </w:p>
    <w:p w:rsidR="00BC32C2" w:rsidRPr="00D772F9" w:rsidRDefault="00BC32C2" w:rsidP="00C202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Дисциплинарное взыскание на муниципального служащего за дисциплинарный проступок налагается работодателем.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Работодатель до применения дисциплинарного взыскания к муниципальному служащему должен затребовать от муниципального служащего объяснения о совершенном дисциплинарном проступке непосредственно после его обнаружения в письменной форме (объяснительной записки). 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</w:r>
      <w:proofErr w:type="spellStart"/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Непредоставление</w:t>
      </w:r>
      <w:proofErr w:type="spellEnd"/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проступок, предшествующие результаты исполнения муниципальным служащим своих должностных обязанностей.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lastRenderedPageBreak/>
        <w:t>Дисциплинарное взыскание применяется не позднее одного месяца со дня обнаружения проступка, не считая периода временной нетрудоспособности муниципального служащего, пребывания его в отпуске, других случаев отсутствия его на муниципальной службе по уважительным причинам.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Дисциплинарное взыскание не может быть применено позднее шести месяцев со дня совершения должностного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За каждый дисциплинарный проступок муниципального служащего может быть применено только одно дисциплинарное взыскание.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Дисциплинарное взыскание оформляется распоряжением с указанием оснований привлечения муниципального служащего к дисциплинарной ответственности, которое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муниципальной службе. Если муниципальный служащий отказывается ознакомиться с указанным распоряжением под роспись, то составляется соответствующий акт.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Копия распоряжения о дисциплинарном взыскании муниципального служащего приобщается в личное дело муниципального служащего до его снятия или отмены.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Муниципальный служащий вправе обжаловать дисциплинарное взыскание в соответствии с действующим законодательством.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Дисциплинарное взыскание, наложенное на муниципального служащего, действует в течение одного года со дня его применения.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 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 </w:t>
      </w: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br/>
        <w:t>Дисциплинарные взыскания, снятые досрочно или утратившие силу по истечении года со дня их применения, не могут учитываться при решении вопроса об увольнении муниципального служащего в связи с неоднократным неисполнением без уважительных причин служебных обязанностей и при принятии решения о поощрении муниципального служащего.</w:t>
      </w:r>
    </w:p>
    <w:p w:rsidR="00BC32C2" w:rsidRPr="00D772F9" w:rsidRDefault="00BC32C2" w:rsidP="00D772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D772F9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5C0557" w:rsidRPr="00D772F9" w:rsidRDefault="005C0557" w:rsidP="00D772F9">
      <w:pPr>
        <w:jc w:val="both"/>
        <w:rPr>
          <w:rFonts w:ascii="Arial" w:hAnsi="Arial" w:cs="Arial"/>
          <w:sz w:val="24"/>
          <w:szCs w:val="24"/>
        </w:rPr>
      </w:pPr>
    </w:p>
    <w:sectPr w:rsidR="005C0557" w:rsidRPr="00D7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C1"/>
    <w:rsid w:val="00426A48"/>
    <w:rsid w:val="005C0557"/>
    <w:rsid w:val="008570C1"/>
    <w:rsid w:val="00BC32C2"/>
    <w:rsid w:val="00C20235"/>
    <w:rsid w:val="00D772F9"/>
    <w:rsid w:val="00E60843"/>
    <w:rsid w:val="00F741A6"/>
    <w:rsid w:val="00F9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ECBD7-14D0-4244-A166-CC57F724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2016-11-10T03:04:00Z</cp:lastPrinted>
  <dcterms:created xsi:type="dcterms:W3CDTF">2016-10-27T06:20:00Z</dcterms:created>
  <dcterms:modified xsi:type="dcterms:W3CDTF">2016-11-10T03:08:00Z</dcterms:modified>
</cp:coreProperties>
</file>